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34DF" w:rsidRDefault="000434DF">
      <w:pPr>
        <w:pStyle w:val="Titre"/>
        <w:jc w:val="left"/>
        <w:rPr>
          <w:rFonts w:ascii="Tahoma" w:hAnsi="Tahoma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3"/>
        <w:gridCol w:w="4111"/>
      </w:tblGrid>
      <w:tr w:rsidR="000434DF">
        <w:tc>
          <w:tcPr>
            <w:tcW w:w="5883" w:type="dxa"/>
            <w:shd w:val="clear" w:color="auto" w:fill="auto"/>
          </w:tcPr>
          <w:p w:rsidR="000434DF" w:rsidRDefault="00A07CCE">
            <w:pPr>
              <w:pStyle w:val="Titre5"/>
              <w:snapToGrid w:val="0"/>
              <w:rPr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1AAF7406" wp14:editId="5802C7B2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13970</wp:posOffset>
                  </wp:positionV>
                  <wp:extent cx="838200" cy="895350"/>
                  <wp:effectExtent l="0" t="0" r="0" b="0"/>
                  <wp:wrapTight wrapText="bothSides">
                    <wp:wrapPolygon edited="0">
                      <wp:start x="0" y="0"/>
                      <wp:lineTo x="0" y="21447"/>
                      <wp:lineTo x="21273" y="21447"/>
                      <wp:lineTo x="21273" y="0"/>
                      <wp:lineTo x="0" y="0"/>
                    </wp:wrapPolygon>
                  </wp:wrapTight>
                  <wp:docPr id="5" name="Picture 3" descr="Logo 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M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4DF">
              <w:rPr>
                <w:szCs w:val="16"/>
              </w:rPr>
              <w:t xml:space="preserve">Université </w:t>
            </w:r>
            <w:r w:rsidR="00E84C2A">
              <w:rPr>
                <w:szCs w:val="16"/>
              </w:rPr>
              <w:t>de Montpellier</w:t>
            </w:r>
          </w:p>
          <w:p w:rsidR="000434DF" w:rsidRDefault="000434DF">
            <w:pPr>
              <w:pStyle w:val="Titre4"/>
              <w:jc w:val="left"/>
              <w:rPr>
                <w:bCs w:val="0"/>
                <w:sz w:val="18"/>
                <w:szCs w:val="16"/>
              </w:rPr>
            </w:pPr>
            <w:r>
              <w:rPr>
                <w:bCs w:val="0"/>
                <w:sz w:val="18"/>
                <w:szCs w:val="16"/>
              </w:rPr>
              <w:t>U.F.R. ODONTOLOGIE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6"/>
              </w:rPr>
              <w:t>545 avenue du Pr Jean-Louis VIALA</w:t>
            </w:r>
            <w:r w:rsidR="00AF5CAF">
              <w:rPr>
                <w:rFonts w:ascii="Tahoma" w:hAnsi="Tahoma"/>
                <w:b/>
                <w:bCs/>
                <w:sz w:val="18"/>
                <w:szCs w:val="16"/>
              </w:rPr>
              <w:t xml:space="preserve"> 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6"/>
              </w:rPr>
              <w:t>34193 Montpellier Cedex 5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6"/>
              </w:rPr>
              <w:t>FRANCE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6"/>
              </w:rPr>
              <w:t>tél. : +33-4-67-10-44-70</w:t>
            </w:r>
          </w:p>
          <w:p w:rsidR="000434DF" w:rsidRDefault="000434DF">
            <w:pPr>
              <w:tabs>
                <w:tab w:val="left" w:pos="1560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proofErr w:type="gramStart"/>
            <w:r>
              <w:rPr>
                <w:rFonts w:ascii="Tahoma" w:hAnsi="Tahoma"/>
                <w:b/>
                <w:bCs/>
                <w:sz w:val="18"/>
                <w:szCs w:val="16"/>
              </w:rPr>
              <w:t>fax</w:t>
            </w:r>
            <w:proofErr w:type="gramEnd"/>
            <w:r>
              <w:rPr>
                <w:rFonts w:ascii="Tahoma" w:hAnsi="Tahoma"/>
                <w:b/>
                <w:bCs/>
                <w:sz w:val="18"/>
                <w:szCs w:val="16"/>
              </w:rPr>
              <w:t>. : +33-4-11-75-91-96</w:t>
            </w:r>
          </w:p>
          <w:p w:rsidR="000434DF" w:rsidRDefault="00912809" w:rsidP="00AF5CAF">
            <w:pPr>
              <w:tabs>
                <w:tab w:val="left" w:pos="1560"/>
                <w:tab w:val="left" w:pos="3555"/>
              </w:tabs>
              <w:rPr>
                <w:rFonts w:ascii="Tahoma" w:hAnsi="Tahoma"/>
                <w:b/>
                <w:bCs/>
                <w:sz w:val="18"/>
                <w:szCs w:val="16"/>
              </w:rPr>
            </w:pPr>
            <w:hyperlink r:id="rId9" w:history="1">
              <w:r w:rsidR="00AF5CAF" w:rsidRPr="00CB4214">
                <w:rPr>
                  <w:rStyle w:val="Lienhypertexte"/>
                  <w:rFonts w:ascii="Tahoma" w:hAnsi="Tahoma"/>
                  <w:b/>
                  <w:bCs/>
                  <w:sz w:val="18"/>
                  <w:szCs w:val="16"/>
                </w:rPr>
                <w:t>www.umontpellier.fr</w:t>
              </w:r>
            </w:hyperlink>
            <w:r w:rsidR="00AF5CAF">
              <w:rPr>
                <w:rFonts w:ascii="Tahoma" w:hAnsi="Tahoma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111"/>
            </w:tblGrid>
            <w:tr w:rsidR="000434DF">
              <w:tc>
                <w:tcPr>
                  <w:tcW w:w="4111" w:type="dxa"/>
                  <w:shd w:val="clear" w:color="auto" w:fill="auto"/>
                </w:tcPr>
                <w:p w:rsidR="000434DF" w:rsidRDefault="000434DF">
                  <w:pPr>
                    <w:pStyle w:val="Titre7"/>
                    <w:snapToGrid w:val="0"/>
                    <w:ind w:firstLine="0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RELATIONS INTERNATIONALES</w:t>
                  </w:r>
                </w:p>
                <w:p w:rsidR="00364E17" w:rsidRDefault="00364E17">
                  <w:pPr>
                    <w:rPr>
                      <w:rFonts w:ascii="Tahoma" w:hAnsi="Tahoma" w:cs="Tahoma"/>
                      <w:b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Cs w:val="16"/>
                    </w:rPr>
                    <w:t xml:space="preserve">Responsable administrative Secrétariat : </w:t>
                  </w:r>
                  <w:r w:rsidRPr="00364E17">
                    <w:rPr>
                      <w:rFonts w:ascii="Tahoma" w:hAnsi="Tahoma" w:cs="Tahoma"/>
                      <w:szCs w:val="16"/>
                    </w:rPr>
                    <w:t>Stéphanie ARNAL</w:t>
                  </w:r>
                </w:p>
                <w:p w:rsidR="000434DF" w:rsidRDefault="000434DF">
                  <w:pPr>
                    <w:rPr>
                      <w:rFonts w:ascii="Tahoma" w:hAnsi="Tahoma" w:cs="Tahoma"/>
                      <w:szCs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Cs w:val="16"/>
                    </w:rPr>
                    <w:t>bât</w:t>
                  </w:r>
                  <w:proofErr w:type="gramEnd"/>
                  <w:r>
                    <w:rPr>
                      <w:rFonts w:ascii="Tahoma" w:hAnsi="Tahoma" w:cs="Tahoma"/>
                      <w:szCs w:val="16"/>
                    </w:rPr>
                    <w:t xml:space="preserve"> A, 1</w:t>
                  </w:r>
                  <w:r>
                    <w:rPr>
                      <w:rFonts w:ascii="Tahoma" w:hAnsi="Tahoma" w:cs="Tahoma"/>
                      <w:szCs w:val="16"/>
                      <w:vertAlign w:val="superscript"/>
                    </w:rPr>
                    <w:t>er</w:t>
                  </w:r>
                  <w:r w:rsidR="00696D92">
                    <w:rPr>
                      <w:rFonts w:ascii="Tahoma" w:hAnsi="Tahoma" w:cs="Tahoma"/>
                      <w:szCs w:val="16"/>
                    </w:rPr>
                    <w:t xml:space="preserve"> étage, bureau scolarité</w:t>
                  </w:r>
                </w:p>
                <w:p w:rsidR="000434DF" w:rsidRDefault="000434DF">
                  <w:pPr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Style w:val="Lienhypertexte"/>
                      <w:rFonts w:ascii="Tahoma" w:hAnsi="Tahoma" w:cs="Tahoma"/>
                      <w:szCs w:val="16"/>
                    </w:rPr>
                    <w:t>odonto-ri</w:t>
                  </w:r>
                  <w:hyperlink r:id="rId10" w:history="1">
                    <w:r w:rsidR="00A07CCE">
                      <w:rPr>
                        <w:rStyle w:val="Lienhypertexte"/>
                        <w:rFonts w:ascii="Tahoma" w:hAnsi="Tahoma"/>
                      </w:rPr>
                      <w:t>@umontpellier</w:t>
                    </w:r>
                    <w:r>
                      <w:rPr>
                        <w:rStyle w:val="Lienhypertexte"/>
                        <w:rFonts w:ascii="Tahoma" w:hAnsi="Tahoma"/>
                      </w:rPr>
                      <w:t>.fr</w:t>
                    </w:r>
                  </w:hyperlink>
                </w:p>
                <w:p w:rsidR="000434DF" w:rsidRDefault="000434DF">
                  <w:pPr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tél. : +33-4-</w:t>
                  </w:r>
                  <w:r w:rsidR="00696D92">
                    <w:rPr>
                      <w:rFonts w:ascii="Tahoma" w:hAnsi="Tahoma" w:cs="Tahoma"/>
                      <w:szCs w:val="16"/>
                    </w:rPr>
                    <w:t>11-75-91-</w:t>
                  </w:r>
                  <w:r w:rsidR="006F5B07">
                    <w:rPr>
                      <w:rFonts w:ascii="Tahoma" w:hAnsi="Tahoma" w:cs="Tahoma"/>
                      <w:szCs w:val="16"/>
                    </w:rPr>
                    <w:t>67</w:t>
                  </w:r>
                </w:p>
                <w:p w:rsidR="00364E17" w:rsidRDefault="00364E17" w:rsidP="00364E17">
                  <w:pPr>
                    <w:rPr>
                      <w:rFonts w:ascii="Tahoma" w:hAnsi="Tahoma" w:cs="Tahoma"/>
                      <w:b/>
                      <w:szCs w:val="16"/>
                    </w:rPr>
                  </w:pPr>
                  <w:r w:rsidRPr="00A07CCE">
                    <w:rPr>
                      <w:rFonts w:ascii="Tahoma" w:hAnsi="Tahoma" w:cs="Tahoma"/>
                      <w:b/>
                      <w:szCs w:val="16"/>
                    </w:rPr>
                    <w:t>Responsables Enseignants:</w:t>
                  </w:r>
                </w:p>
                <w:p w:rsidR="00364E17" w:rsidRPr="00364E17" w:rsidRDefault="00364E17" w:rsidP="00364E17">
                  <w:pPr>
                    <w:rPr>
                      <w:rFonts w:ascii="Tahoma" w:hAnsi="Tahoma" w:cs="Tahoma"/>
                      <w:szCs w:val="16"/>
                    </w:rPr>
                  </w:pPr>
                  <w:r w:rsidRPr="00364E17">
                    <w:rPr>
                      <w:rFonts w:ascii="Tahoma" w:hAnsi="Tahoma" w:cs="Tahoma"/>
                      <w:szCs w:val="16"/>
                    </w:rPr>
                    <w:t>Sarah MILLOT</w:t>
                  </w:r>
                </w:p>
                <w:p w:rsidR="00364E17" w:rsidRPr="00364E17" w:rsidRDefault="00364E17" w:rsidP="00364E17">
                  <w:pPr>
                    <w:rPr>
                      <w:rFonts w:ascii="Tahoma" w:hAnsi="Tahoma" w:cs="Tahoma"/>
                      <w:szCs w:val="16"/>
                    </w:rPr>
                  </w:pPr>
                  <w:r w:rsidRPr="00364E17">
                    <w:rPr>
                      <w:rFonts w:ascii="Tahoma" w:hAnsi="Tahoma" w:cs="Tahoma"/>
                      <w:szCs w:val="16"/>
                    </w:rPr>
                    <w:t>Pierre-Yves COLLART DUTILLEUL</w:t>
                  </w:r>
                </w:p>
                <w:p w:rsidR="00364E17" w:rsidRDefault="00364E17">
                  <w:pPr>
                    <w:rPr>
                      <w:rFonts w:ascii="Tahoma" w:hAnsi="Tahoma" w:cs="Tahoma"/>
                      <w:szCs w:val="16"/>
                    </w:rPr>
                  </w:pPr>
                </w:p>
              </w:tc>
            </w:tr>
          </w:tbl>
          <w:p w:rsidR="000434DF" w:rsidRDefault="000434DF">
            <w:pPr>
              <w:rPr>
                <w:rFonts w:ascii="Tahoma" w:hAnsi="Tahoma"/>
              </w:rPr>
            </w:pPr>
          </w:p>
        </w:tc>
      </w:tr>
    </w:tbl>
    <w:p w:rsidR="00364E17" w:rsidRPr="00364E17" w:rsidRDefault="00364E17" w:rsidP="00364E17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Tahoma" w:hAnsi="Tahoma"/>
          <w:sz w:val="13"/>
        </w:rPr>
      </w:pPr>
    </w:p>
    <w:p w:rsidR="00364E17" w:rsidRDefault="006F5B07" w:rsidP="00364E17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Tahoma" w:hAnsi="Tahoma"/>
        </w:rPr>
      </w:pPr>
      <w:r>
        <w:rPr>
          <w:rFonts w:ascii="Tahoma" w:hAnsi="Tahoma"/>
        </w:rPr>
        <w:t>ETUDIER A L’ETRANGER</w:t>
      </w:r>
      <w:r w:rsidR="00DC2113">
        <w:rPr>
          <w:rFonts w:ascii="Tahoma" w:hAnsi="Tahoma"/>
        </w:rPr>
        <w:t xml:space="preserve"> (3 à 10 mois) en </w:t>
      </w:r>
      <w:r w:rsidR="006F0EF2">
        <w:rPr>
          <w:rFonts w:ascii="Tahoma" w:hAnsi="Tahoma"/>
        </w:rPr>
        <w:t>2020/2021</w:t>
      </w:r>
    </w:p>
    <w:p w:rsidR="00364E17" w:rsidRPr="00364E17" w:rsidRDefault="00364E17" w:rsidP="00364E17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rPr>
          <w:rFonts w:ascii="Tahoma" w:hAnsi="Tahoma"/>
          <w:sz w:val="13"/>
        </w:rPr>
      </w:pPr>
    </w:p>
    <w:p w:rsidR="000434DF" w:rsidRDefault="000434DF">
      <w:pPr>
        <w:jc w:val="right"/>
        <w:rPr>
          <w:rFonts w:ascii="Tahoma" w:hAnsi="Tahoma"/>
        </w:rPr>
      </w:pPr>
    </w:p>
    <w:p w:rsidR="000434DF" w:rsidRDefault="000434DF" w:rsidP="00A07CCE">
      <w:pPr>
        <w:ind w:right="281"/>
        <w:jc w:val="both"/>
        <w:rPr>
          <w:rFonts w:ascii="Tahoma" w:hAnsi="Tahoma"/>
        </w:rPr>
      </w:pPr>
      <w:r>
        <w:rPr>
          <w:rFonts w:ascii="Tahoma" w:hAnsi="Tahoma"/>
        </w:rPr>
        <w:t>L’UFR d’Odontologie organise des échanges</w:t>
      </w:r>
      <w:r w:rsidR="002D7987">
        <w:rPr>
          <w:rFonts w:ascii="Tahoma" w:hAnsi="Tahoma"/>
        </w:rPr>
        <w:t xml:space="preserve"> (=</w:t>
      </w:r>
      <w:r w:rsidR="005C004E">
        <w:rPr>
          <w:rFonts w:ascii="Tahoma" w:hAnsi="Tahoma"/>
        </w:rPr>
        <w:t xml:space="preserve"> </w:t>
      </w:r>
      <w:r w:rsidR="002D7987">
        <w:rPr>
          <w:rFonts w:ascii="Tahoma" w:hAnsi="Tahoma"/>
        </w:rPr>
        <w:t>mobilités)</w:t>
      </w:r>
      <w:r>
        <w:rPr>
          <w:rFonts w:ascii="Tahoma" w:hAnsi="Tahoma"/>
        </w:rPr>
        <w:t xml:space="preserve"> d’étudiants avec l’</w:t>
      </w:r>
      <w:r>
        <w:rPr>
          <w:rFonts w:ascii="Tahoma" w:hAnsi="Tahoma"/>
          <w:b/>
        </w:rPr>
        <w:t>Allemagne</w:t>
      </w:r>
      <w:r>
        <w:rPr>
          <w:rFonts w:ascii="Tahoma" w:hAnsi="Tahoma"/>
        </w:rPr>
        <w:t xml:space="preserve"> (Heidelberg), la </w:t>
      </w:r>
      <w:r>
        <w:rPr>
          <w:rFonts w:ascii="Tahoma" w:hAnsi="Tahoma"/>
          <w:b/>
          <w:bCs/>
        </w:rPr>
        <w:t>Belgique</w:t>
      </w:r>
      <w:r>
        <w:rPr>
          <w:rFonts w:ascii="Tahoma" w:hAnsi="Tahoma"/>
        </w:rPr>
        <w:t xml:space="preserve"> (Bruxelles</w:t>
      </w:r>
      <w:r w:rsidR="008D13E3">
        <w:rPr>
          <w:rFonts w:ascii="Tahoma" w:hAnsi="Tahoma"/>
        </w:rPr>
        <w:t xml:space="preserve"> et Leuven</w:t>
      </w:r>
      <w:r>
        <w:rPr>
          <w:rFonts w:ascii="Tahoma" w:hAnsi="Tahoma"/>
        </w:rPr>
        <w:t>), l</w:t>
      </w:r>
      <w:r>
        <w:rPr>
          <w:rFonts w:ascii="Tahoma" w:hAnsi="Tahoma"/>
          <w:b/>
        </w:rPr>
        <w:t>’Espagne</w:t>
      </w:r>
      <w:r>
        <w:rPr>
          <w:rFonts w:ascii="Tahoma" w:hAnsi="Tahoma"/>
        </w:rPr>
        <w:t xml:space="preserve"> (Barcelone et Madrid), la </w:t>
      </w:r>
      <w:r>
        <w:rPr>
          <w:rFonts w:ascii="Tahoma" w:hAnsi="Tahoma"/>
          <w:b/>
        </w:rPr>
        <w:t>Hongrie</w:t>
      </w:r>
      <w:r>
        <w:rPr>
          <w:rFonts w:ascii="Tahoma" w:hAnsi="Tahoma"/>
        </w:rPr>
        <w:t xml:space="preserve"> (Szeged), </w:t>
      </w:r>
      <w:r w:rsidR="00A07CCE">
        <w:rPr>
          <w:rFonts w:ascii="Tahoma" w:hAnsi="Tahoma"/>
        </w:rPr>
        <w:t xml:space="preserve">la </w:t>
      </w:r>
      <w:r w:rsidR="00A07CCE" w:rsidRPr="00A07CCE">
        <w:rPr>
          <w:rFonts w:ascii="Tahoma" w:hAnsi="Tahoma"/>
          <w:b/>
        </w:rPr>
        <w:t>Pologne</w:t>
      </w:r>
      <w:r w:rsidR="00A07CCE">
        <w:rPr>
          <w:rFonts w:ascii="Tahoma" w:hAnsi="Tahoma"/>
        </w:rPr>
        <w:t xml:space="preserve"> (Lodz), la </w:t>
      </w:r>
      <w:r w:rsidR="00A07CCE" w:rsidRPr="00A07CCE">
        <w:rPr>
          <w:rFonts w:ascii="Tahoma" w:hAnsi="Tahoma"/>
          <w:b/>
        </w:rPr>
        <w:t>Bulgarie</w:t>
      </w:r>
      <w:r w:rsidR="00A07CCE">
        <w:rPr>
          <w:rFonts w:ascii="Tahoma" w:hAnsi="Tahoma"/>
        </w:rPr>
        <w:t xml:space="preserve"> (Plovdiv)</w:t>
      </w:r>
      <w:r>
        <w:rPr>
          <w:rFonts w:ascii="Tahoma" w:hAnsi="Tahoma"/>
        </w:rPr>
        <w:t xml:space="preserve">, le </w:t>
      </w:r>
      <w:r>
        <w:rPr>
          <w:rFonts w:ascii="Tahoma" w:hAnsi="Tahoma"/>
          <w:b/>
          <w:bCs/>
        </w:rPr>
        <w:t>Mexique</w:t>
      </w:r>
      <w:r>
        <w:rPr>
          <w:rFonts w:ascii="Tahoma" w:hAnsi="Tahoma"/>
        </w:rPr>
        <w:t xml:space="preserve"> (San Luis Potosi)</w:t>
      </w:r>
      <w:r w:rsidR="00B128EA">
        <w:rPr>
          <w:rFonts w:ascii="Tahoma" w:hAnsi="Tahoma"/>
        </w:rPr>
        <w:t xml:space="preserve">, la </w:t>
      </w:r>
      <w:r w:rsidR="00B128EA" w:rsidRPr="00BD5313">
        <w:rPr>
          <w:rFonts w:ascii="Tahoma" w:hAnsi="Tahoma"/>
          <w:b/>
        </w:rPr>
        <w:t>Finlande</w:t>
      </w:r>
      <w:r w:rsidR="00B128EA">
        <w:rPr>
          <w:rFonts w:ascii="Tahoma" w:hAnsi="Tahoma"/>
        </w:rPr>
        <w:t xml:space="preserve"> </w:t>
      </w:r>
      <w:r w:rsidR="00BD5313">
        <w:rPr>
          <w:rFonts w:ascii="Tahoma" w:hAnsi="Tahoma"/>
        </w:rPr>
        <w:t xml:space="preserve">(Oulu), et la </w:t>
      </w:r>
      <w:r w:rsidR="00BD5313" w:rsidRPr="00BD5313">
        <w:rPr>
          <w:rFonts w:ascii="Tahoma" w:hAnsi="Tahoma"/>
          <w:b/>
        </w:rPr>
        <w:t>Suède</w:t>
      </w:r>
      <w:r w:rsidR="00BD5313">
        <w:rPr>
          <w:rFonts w:ascii="Tahoma" w:hAnsi="Tahoma"/>
        </w:rPr>
        <w:t xml:space="preserve"> (</w:t>
      </w:r>
      <w:proofErr w:type="spellStart"/>
      <w:r w:rsidR="00BD5313">
        <w:rPr>
          <w:rFonts w:ascii="Tahoma" w:hAnsi="Tahoma"/>
        </w:rPr>
        <w:t>Umea</w:t>
      </w:r>
      <w:proofErr w:type="spellEnd"/>
      <w:r w:rsidR="00BD5313">
        <w:rPr>
          <w:rFonts w:ascii="Tahoma" w:hAnsi="Tahoma"/>
        </w:rPr>
        <w:t>)</w:t>
      </w:r>
      <w:r>
        <w:rPr>
          <w:rFonts w:ascii="Tahoma" w:hAnsi="Tahoma"/>
        </w:rPr>
        <w:t>.</w:t>
      </w:r>
    </w:p>
    <w:p w:rsidR="000434DF" w:rsidRDefault="00B128EA">
      <w:pPr>
        <w:ind w:right="281"/>
        <w:jc w:val="both"/>
        <w:rPr>
          <w:rFonts w:ascii="Tahoma" w:hAnsi="Tahoma"/>
          <w:sz w:val="16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1" locked="0" layoutInCell="1" allowOverlap="1" wp14:anchorId="4A3F0D06">
            <wp:simplePos x="0" y="0"/>
            <wp:positionH relativeFrom="column">
              <wp:posOffset>4654550</wp:posOffset>
            </wp:positionH>
            <wp:positionV relativeFrom="paragraph">
              <wp:posOffset>36830</wp:posOffset>
            </wp:positionV>
            <wp:extent cx="1942465" cy="1894205"/>
            <wp:effectExtent l="0" t="0" r="635" b="0"/>
            <wp:wrapTight wrapText="bothSides">
              <wp:wrapPolygon edited="0">
                <wp:start x="0" y="0"/>
                <wp:lineTo x="0" y="21433"/>
                <wp:lineTo x="21466" y="21433"/>
                <wp:lineTo x="21466" y="0"/>
                <wp:lineTo x="0" y="0"/>
              </wp:wrapPolygon>
            </wp:wrapTight>
            <wp:docPr id="4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894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4DF" w:rsidRDefault="000434DF">
      <w:pPr>
        <w:ind w:right="281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POURQUOI PARTIR ?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découvrir un pays, une culture, de l’intérieur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apprendre une langue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pour</w:t>
      </w:r>
      <w:proofErr w:type="gramEnd"/>
      <w:r>
        <w:rPr>
          <w:rFonts w:ascii="Tahoma" w:hAnsi="Tahoma"/>
        </w:rPr>
        <w:t xml:space="preserve"> aborder une autre pratique de l’odontologie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prévision de s’installer comme dentiste dans le pays ultérieurement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ou</w:t>
      </w:r>
      <w:proofErr w:type="gramEnd"/>
      <w:r>
        <w:rPr>
          <w:rFonts w:ascii="Tahoma" w:hAnsi="Tahoma"/>
        </w:rPr>
        <w:t xml:space="preserve"> tout simplement… pour changer d’air !</w:t>
      </w:r>
    </w:p>
    <w:p w:rsidR="000434DF" w:rsidRDefault="000434DF">
      <w:pPr>
        <w:ind w:right="281"/>
        <w:jc w:val="both"/>
        <w:rPr>
          <w:rFonts w:ascii="Tahoma" w:hAnsi="Tahoma"/>
          <w:sz w:val="16"/>
        </w:rPr>
      </w:pPr>
    </w:p>
    <w:p w:rsidR="000434DF" w:rsidRDefault="000434DF">
      <w:pPr>
        <w:ind w:right="281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QUELLES SONT LES REGLES DU JEU ?</w:t>
      </w:r>
    </w:p>
    <w:p w:rsidR="002D7987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="00A07CCE">
        <w:rPr>
          <w:rFonts w:ascii="Tahoma" w:hAnsi="Tahoma"/>
        </w:rPr>
        <w:t xml:space="preserve">es </w:t>
      </w:r>
      <w:r w:rsidR="002D7987">
        <w:rPr>
          <w:rFonts w:ascii="Tahoma" w:hAnsi="Tahoma"/>
        </w:rPr>
        <w:t>mobilités sont ouvertes aux étudiants de 4</w:t>
      </w:r>
      <w:r w:rsidR="002D7987" w:rsidRPr="002D7987">
        <w:rPr>
          <w:rFonts w:ascii="Tahoma" w:hAnsi="Tahoma"/>
          <w:vertAlign w:val="superscript"/>
        </w:rPr>
        <w:t>e</w:t>
      </w:r>
      <w:r w:rsidR="002D7987">
        <w:rPr>
          <w:rFonts w:ascii="Tahoma" w:hAnsi="Tahoma"/>
        </w:rPr>
        <w:t>, 5</w:t>
      </w:r>
      <w:r w:rsidR="002D7987" w:rsidRPr="002D7987">
        <w:rPr>
          <w:rFonts w:ascii="Tahoma" w:hAnsi="Tahoma"/>
          <w:vertAlign w:val="superscript"/>
        </w:rPr>
        <w:t>e</w:t>
      </w:r>
      <w:r w:rsidR="002D7987">
        <w:rPr>
          <w:rFonts w:ascii="Tahoma" w:hAnsi="Tahoma"/>
        </w:rPr>
        <w:t>, et 6</w:t>
      </w:r>
      <w:r w:rsidR="002D7987" w:rsidRPr="002D7987">
        <w:rPr>
          <w:rFonts w:ascii="Tahoma" w:hAnsi="Tahoma"/>
          <w:vertAlign w:val="superscript"/>
        </w:rPr>
        <w:t>e</w:t>
      </w:r>
      <w:r w:rsidR="002D7987">
        <w:rPr>
          <w:rFonts w:ascii="Tahoma" w:hAnsi="Tahoma"/>
        </w:rPr>
        <w:t xml:space="preserve"> année.</w:t>
      </w:r>
    </w:p>
    <w:p w:rsidR="002D7987" w:rsidRDefault="002D7987" w:rsidP="002D7987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Les 4</w:t>
      </w:r>
      <w:r w:rsidRPr="00DE3362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et 5</w:t>
      </w:r>
      <w:r w:rsidRPr="00DE3362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année peuvent partir pendant une année universitaire complète. Les 6</w:t>
      </w:r>
      <w:r w:rsidRPr="00DE3362">
        <w:rPr>
          <w:rFonts w:ascii="Tahoma" w:hAnsi="Tahoma"/>
          <w:vertAlign w:val="superscript"/>
        </w:rPr>
        <w:t>e</w:t>
      </w:r>
      <w:r w:rsidR="009C77DE">
        <w:rPr>
          <w:rFonts w:ascii="Tahoma" w:hAnsi="Tahoma"/>
        </w:rPr>
        <w:t xml:space="preserve"> année peuvent partir </w:t>
      </w:r>
      <w:r w:rsidR="00B85983">
        <w:rPr>
          <w:rFonts w:ascii="Tahoma" w:hAnsi="Tahoma"/>
        </w:rPr>
        <w:t>pendant le 2</w:t>
      </w:r>
      <w:r w:rsidR="00B85983" w:rsidRPr="00B85983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semestre</w:t>
      </w:r>
      <w:r w:rsidR="00852242">
        <w:rPr>
          <w:rFonts w:ascii="Tahoma" w:hAnsi="Tahoma"/>
        </w:rPr>
        <w:t xml:space="preserve"> e</w:t>
      </w:r>
      <w:r w:rsidR="002C4FC1">
        <w:rPr>
          <w:rFonts w:ascii="Tahoma" w:hAnsi="Tahoma"/>
        </w:rPr>
        <w:t>n ayant réalisé au préalable leur</w:t>
      </w:r>
      <w:r w:rsidR="00852242">
        <w:rPr>
          <w:rFonts w:ascii="Tahoma" w:hAnsi="Tahoma"/>
        </w:rPr>
        <w:t xml:space="preserve"> stage actif</w:t>
      </w:r>
      <w:r>
        <w:rPr>
          <w:rFonts w:ascii="Tahoma" w:hAnsi="Tahoma"/>
        </w:rPr>
        <w:t>. Pendant sa « 4</w:t>
      </w:r>
      <w:r w:rsidRPr="00195C14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+ 5</w:t>
      </w:r>
      <w:r w:rsidRPr="00195C14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+ 6</w:t>
      </w:r>
      <w:r w:rsidRPr="00195C14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année », l’étudiant ne peut partir que 2 semestres au maximum.</w:t>
      </w:r>
    </w:p>
    <w:p w:rsidR="00824605" w:rsidRDefault="00824605" w:rsidP="002D7987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Il n’est autorisé qu’une seule mobilité dans</w:t>
      </w:r>
      <w:r w:rsidR="007F39BB">
        <w:rPr>
          <w:rFonts w:ascii="Tahoma" w:hAnsi="Tahoma"/>
        </w:rPr>
        <w:t xml:space="preserve"> le cadre du programme Erasmus+ (Europe)</w:t>
      </w:r>
      <w:r w:rsidR="00B85983">
        <w:rPr>
          <w:rFonts w:ascii="Tahoma" w:hAnsi="Tahoma"/>
        </w:rPr>
        <w:t>.</w:t>
      </w:r>
    </w:p>
    <w:p w:rsidR="002F6316" w:rsidRDefault="007F39BB" w:rsidP="002F6316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="002F6316">
        <w:rPr>
          <w:rFonts w:ascii="Tahoma" w:hAnsi="Tahoma"/>
        </w:rPr>
        <w:t>’étudiant règle ses frais d’inscription à Montpellier uniquement.</w:t>
      </w:r>
    </w:p>
    <w:p w:rsidR="002F6316" w:rsidRPr="002F6316" w:rsidRDefault="007F39BB" w:rsidP="002F6316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="002F6316">
        <w:rPr>
          <w:rFonts w:ascii="Tahoma" w:hAnsi="Tahoma"/>
        </w:rPr>
        <w:t>’étudiant perd son statut hospitalier (et la rémunération qui va avec) pendant la durée de la mobilité. Il retrouve son statut hospitalier à son retour.</w:t>
      </w:r>
    </w:p>
    <w:p w:rsidR="000434DF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U</w:t>
      </w:r>
      <w:r w:rsidR="000434DF">
        <w:rPr>
          <w:rFonts w:ascii="Tahoma" w:hAnsi="Tahoma"/>
        </w:rPr>
        <w:t>ne période d’études à l’étranger vaut la même période d’études à Montpellier, même si les enseignements suivis à l’étranger sont un peu différents.</w:t>
      </w:r>
    </w:p>
    <w:p w:rsidR="000434DF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="000434DF">
        <w:rPr>
          <w:rFonts w:ascii="Tahoma" w:hAnsi="Tahoma"/>
        </w:rPr>
        <w:t>es cours choisis dans l’université d’accueil sont les plus semblables possibles à ceux qu’aurait suivis l’étudiant en France.</w:t>
      </w:r>
    </w:p>
    <w:p w:rsidR="000434DF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P</w:t>
      </w:r>
      <w:r w:rsidR="002F6316">
        <w:rPr>
          <w:rFonts w:ascii="Tahoma" w:hAnsi="Tahoma"/>
        </w:rPr>
        <w:t xml:space="preserve">our les mobilités durant une </w:t>
      </w:r>
      <w:r w:rsidR="00DE3362">
        <w:rPr>
          <w:rFonts w:ascii="Tahoma" w:hAnsi="Tahoma"/>
        </w:rPr>
        <w:t>année universitaire</w:t>
      </w:r>
      <w:r w:rsidR="002F6316">
        <w:rPr>
          <w:rFonts w:ascii="Tahoma" w:hAnsi="Tahoma"/>
        </w:rPr>
        <w:t xml:space="preserve"> complète</w:t>
      </w:r>
      <w:r w:rsidR="000434DF">
        <w:rPr>
          <w:rFonts w:ascii="Tahoma" w:hAnsi="Tahoma"/>
        </w:rPr>
        <w:t>, l’étudiant doit valider tous ses examens dans l’université d’accueil (1</w:t>
      </w:r>
      <w:r w:rsidR="000434DF">
        <w:rPr>
          <w:rFonts w:ascii="Tahoma" w:hAnsi="Tahoma"/>
          <w:vertAlign w:val="superscript"/>
        </w:rPr>
        <w:t>ère</w:t>
      </w:r>
      <w:r w:rsidR="000434DF">
        <w:rPr>
          <w:rFonts w:ascii="Tahoma" w:hAnsi="Tahoma"/>
        </w:rPr>
        <w:t xml:space="preserve"> ou 2</w:t>
      </w:r>
      <w:r w:rsidR="000434DF">
        <w:rPr>
          <w:rFonts w:ascii="Tahoma" w:hAnsi="Tahoma"/>
          <w:vertAlign w:val="superscript"/>
        </w:rPr>
        <w:t>ème</w:t>
      </w:r>
      <w:r w:rsidR="000434DF">
        <w:rPr>
          <w:rFonts w:ascii="Tahoma" w:hAnsi="Tahoma"/>
        </w:rPr>
        <w:t xml:space="preserve"> session). En cas de non validatio</w:t>
      </w:r>
      <w:r w:rsidR="00EA0F12">
        <w:rPr>
          <w:rFonts w:ascii="Tahoma" w:hAnsi="Tahoma"/>
        </w:rPr>
        <w:t>n, l’étudiant redouble à Montpellier</w:t>
      </w:r>
      <w:r w:rsidR="000434DF">
        <w:rPr>
          <w:rFonts w:ascii="Tahoma" w:hAnsi="Tahoma"/>
        </w:rPr>
        <w:t>.</w:t>
      </w:r>
    </w:p>
    <w:p w:rsidR="000434DF" w:rsidRDefault="007F39BB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>P</w:t>
      </w:r>
      <w:r w:rsidR="002F6316">
        <w:rPr>
          <w:rFonts w:ascii="Tahoma" w:hAnsi="Tahoma"/>
        </w:rPr>
        <w:t>our les mobilités</w:t>
      </w:r>
      <w:r w:rsidR="00287675">
        <w:rPr>
          <w:rFonts w:ascii="Tahoma" w:hAnsi="Tahoma"/>
        </w:rPr>
        <w:t xml:space="preserve"> semestrielles</w:t>
      </w:r>
      <w:r w:rsidR="000434DF">
        <w:rPr>
          <w:rFonts w:ascii="Tahoma" w:hAnsi="Tahoma"/>
        </w:rPr>
        <w:t>, l’étudiant fait valider en France les actes cliniques qu’il a réalisés à l’étranger</w:t>
      </w:r>
      <w:r w:rsidR="00EA0F12">
        <w:rPr>
          <w:rFonts w:ascii="Tahoma" w:hAnsi="Tahoma"/>
        </w:rPr>
        <w:t>. Il passe les examens à Montpellier</w:t>
      </w:r>
      <w:r w:rsidR="000434DF">
        <w:rPr>
          <w:rFonts w:ascii="Tahoma" w:hAnsi="Tahoma"/>
        </w:rPr>
        <w:t>.</w:t>
      </w:r>
    </w:p>
    <w:p w:rsidR="000434DF" w:rsidRDefault="000434DF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 xml:space="preserve">Le CSCT </w:t>
      </w:r>
      <w:r w:rsidR="00A9451B">
        <w:rPr>
          <w:rFonts w:ascii="Tahoma" w:hAnsi="Tahoma"/>
        </w:rPr>
        <w:t>de 5</w:t>
      </w:r>
      <w:r w:rsidR="00A9451B" w:rsidRPr="00A9451B">
        <w:rPr>
          <w:rFonts w:ascii="Tahoma" w:hAnsi="Tahoma"/>
          <w:vertAlign w:val="superscript"/>
        </w:rPr>
        <w:t>e</w:t>
      </w:r>
      <w:r w:rsidR="00A9451B">
        <w:rPr>
          <w:rFonts w:ascii="Tahoma" w:hAnsi="Tahoma"/>
        </w:rPr>
        <w:t xml:space="preserve"> année </w:t>
      </w:r>
      <w:r>
        <w:rPr>
          <w:rFonts w:ascii="Tahoma" w:hAnsi="Tahoma"/>
        </w:rPr>
        <w:t xml:space="preserve">et la radioprotection </w:t>
      </w:r>
      <w:r w:rsidR="00A9451B">
        <w:rPr>
          <w:rFonts w:ascii="Tahoma" w:hAnsi="Tahoma"/>
        </w:rPr>
        <w:t>de 4</w:t>
      </w:r>
      <w:r w:rsidR="00A9451B" w:rsidRPr="00A9451B">
        <w:rPr>
          <w:rFonts w:ascii="Tahoma" w:hAnsi="Tahoma"/>
          <w:vertAlign w:val="superscript"/>
        </w:rPr>
        <w:t>e</w:t>
      </w:r>
      <w:r w:rsidR="00A9451B">
        <w:rPr>
          <w:rFonts w:ascii="Tahoma" w:hAnsi="Tahoma"/>
        </w:rPr>
        <w:t xml:space="preserve"> année sont à passer à Montpellier.</w:t>
      </w:r>
    </w:p>
    <w:p w:rsidR="000434DF" w:rsidRPr="00236D7F" w:rsidRDefault="008E12BD" w:rsidP="00AC5A61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  <w:b/>
          <w:sz w:val="16"/>
        </w:rPr>
      </w:pPr>
      <w:r>
        <w:rPr>
          <w:rFonts w:ascii="Tahoma" w:hAnsi="Tahoma"/>
        </w:rPr>
        <w:t>I</w:t>
      </w:r>
      <w:r w:rsidR="006F0EF2">
        <w:rPr>
          <w:rFonts w:ascii="Tahoma" w:hAnsi="Tahoma"/>
        </w:rPr>
        <w:t xml:space="preserve">l est </w:t>
      </w:r>
      <w:r w:rsidR="006F0EF2" w:rsidRPr="006F0EF2">
        <w:rPr>
          <w:rFonts w:ascii="Tahoma" w:hAnsi="Tahoma"/>
          <w:b/>
          <w:u w:val="single"/>
        </w:rPr>
        <w:t>NECESSAIRE</w:t>
      </w:r>
      <w:r w:rsidR="000434DF" w:rsidRPr="00AC5A61">
        <w:rPr>
          <w:rFonts w:ascii="Tahoma" w:hAnsi="Tahoma"/>
        </w:rPr>
        <w:t xml:space="preserve"> </w:t>
      </w:r>
      <w:r w:rsidR="00D749AC" w:rsidRPr="00AC5A61">
        <w:rPr>
          <w:rFonts w:ascii="Tahoma" w:hAnsi="Tahoma"/>
        </w:rPr>
        <w:t>d</w:t>
      </w:r>
      <w:r w:rsidR="00AC5A61" w:rsidRPr="00AC5A61">
        <w:rPr>
          <w:rFonts w:ascii="Tahoma" w:hAnsi="Tahoma"/>
        </w:rPr>
        <w:t>e présenter un certificat de niveau de langue</w:t>
      </w:r>
      <w:r w:rsidR="00D749AC" w:rsidRPr="00AC5A61">
        <w:rPr>
          <w:rFonts w:ascii="Tahoma" w:hAnsi="Tahoma"/>
        </w:rPr>
        <w:t xml:space="preserve"> (niveau B1 ou B2</w:t>
      </w:r>
      <w:r w:rsidR="00AC5A61">
        <w:rPr>
          <w:rFonts w:ascii="Tahoma" w:hAnsi="Tahoma"/>
        </w:rPr>
        <w:t>) pour être accepté par l’université d’accueil. Le CLES permet de passer les certifications de langue gratuitement (</w:t>
      </w:r>
      <w:hyperlink r:id="rId12" w:history="1">
        <w:r w:rsidR="00A9451B" w:rsidRPr="003A0190">
          <w:rPr>
            <w:rStyle w:val="Lienhypertexte"/>
            <w:rFonts w:ascii="Tahoma" w:hAnsi="Tahoma"/>
          </w:rPr>
          <w:t>http://cles.univ-montp3.fr</w:t>
        </w:r>
      </w:hyperlink>
      <w:r w:rsidR="00AC5A61">
        <w:rPr>
          <w:rFonts w:ascii="Tahoma" w:hAnsi="Tahoma"/>
        </w:rPr>
        <w:t>)</w:t>
      </w:r>
      <w:r w:rsidR="00BB4D8D">
        <w:rPr>
          <w:rFonts w:ascii="Tahoma" w:hAnsi="Tahoma"/>
        </w:rPr>
        <w:t>.</w:t>
      </w:r>
      <w:r w:rsidR="00236D7F">
        <w:rPr>
          <w:rFonts w:ascii="Tahoma" w:hAnsi="Tahoma"/>
        </w:rPr>
        <w:t xml:space="preserve"> </w:t>
      </w:r>
      <w:r w:rsidR="00236D7F" w:rsidRPr="00236D7F">
        <w:rPr>
          <w:rFonts w:ascii="Tahoma" w:hAnsi="Tahoma"/>
          <w:b/>
        </w:rPr>
        <w:t xml:space="preserve">Ne pas attendre l’année du départ pour passer ce test, </w:t>
      </w:r>
      <w:proofErr w:type="gramStart"/>
      <w:r w:rsidR="00236D7F" w:rsidRPr="00236D7F">
        <w:rPr>
          <w:rFonts w:ascii="Tahoma" w:hAnsi="Tahoma"/>
          <w:b/>
        </w:rPr>
        <w:t>ANTICIPEZ….</w:t>
      </w:r>
      <w:proofErr w:type="gramEnd"/>
      <w:r w:rsidR="00236D7F" w:rsidRPr="00236D7F">
        <w:rPr>
          <w:rFonts w:ascii="Tahoma" w:hAnsi="Tahoma"/>
          <w:b/>
        </w:rPr>
        <w:t>.</w:t>
      </w:r>
    </w:p>
    <w:p w:rsidR="000434DF" w:rsidRDefault="000434DF">
      <w:pPr>
        <w:ind w:right="281"/>
        <w:jc w:val="both"/>
        <w:rPr>
          <w:rFonts w:ascii="Tahoma" w:hAnsi="Tahoma"/>
          <w:sz w:val="16"/>
        </w:rPr>
      </w:pPr>
    </w:p>
    <w:p w:rsidR="000434DF" w:rsidRDefault="000434DF">
      <w:pPr>
        <w:ind w:right="281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COMMENT POSER SA CANDIDATURE ?</w:t>
      </w:r>
    </w:p>
    <w:p w:rsidR="00354EDD" w:rsidRDefault="000434DF" w:rsidP="00354EDD">
      <w:pPr>
        <w:numPr>
          <w:ilvl w:val="0"/>
          <w:numId w:val="2"/>
        </w:numPr>
        <w:ind w:left="0" w:right="281" w:firstLine="0"/>
        <w:jc w:val="both"/>
        <w:rPr>
          <w:rFonts w:ascii="Tahoma" w:hAnsi="Tahoma"/>
        </w:rPr>
      </w:pPr>
      <w:r>
        <w:rPr>
          <w:rFonts w:ascii="Tahoma" w:hAnsi="Tahoma"/>
        </w:rPr>
        <w:t xml:space="preserve"> Remplir un dossier de candidature</w:t>
      </w:r>
      <w:r w:rsidR="00354EDD">
        <w:rPr>
          <w:rFonts w:ascii="Tahoma" w:hAnsi="Tahoma"/>
        </w:rPr>
        <w:t> :</w:t>
      </w:r>
    </w:p>
    <w:p w:rsidR="000434DF" w:rsidRDefault="00562FCC" w:rsidP="00354EDD">
      <w:pPr>
        <w:ind w:right="281"/>
        <w:jc w:val="both"/>
        <w:rPr>
          <w:rFonts w:ascii="Tahoma" w:hAnsi="Tahoma"/>
        </w:rPr>
      </w:pPr>
      <w:r>
        <w:rPr>
          <w:rFonts w:ascii="Tahoma" w:hAnsi="Tahoma"/>
        </w:rPr>
        <w:t xml:space="preserve">Dossier à retirer dès maintenant à la scolarité </w:t>
      </w:r>
      <w:r w:rsidR="004C66E9">
        <w:rPr>
          <w:rFonts w:ascii="Tahoma" w:hAnsi="Tahoma"/>
        </w:rPr>
        <w:t>et à remettre à Stéphanie ARNAL</w:t>
      </w:r>
      <w:r w:rsidR="00A16C9E">
        <w:rPr>
          <w:rFonts w:ascii="Tahoma" w:hAnsi="Tahoma"/>
        </w:rPr>
        <w:t xml:space="preserve"> (bureau scolarité</w:t>
      </w:r>
      <w:r w:rsidR="006F0EF2">
        <w:rPr>
          <w:rFonts w:ascii="Tahoma" w:hAnsi="Tahoma"/>
        </w:rPr>
        <w:t xml:space="preserve">) pour </w:t>
      </w:r>
      <w:r w:rsidR="00BD5313" w:rsidRPr="00BD5313">
        <w:rPr>
          <w:rFonts w:ascii="Tahoma" w:hAnsi="Tahoma"/>
        </w:rPr>
        <w:t>début</w:t>
      </w:r>
      <w:r w:rsidR="00BD5313">
        <w:rPr>
          <w:rFonts w:ascii="Tahoma" w:hAnsi="Tahoma"/>
          <w:b/>
          <w:u w:val="single"/>
        </w:rPr>
        <w:t xml:space="preserve"> F</w:t>
      </w:r>
      <w:r w:rsidR="001D04DC">
        <w:rPr>
          <w:rFonts w:ascii="Tahoma" w:hAnsi="Tahoma"/>
          <w:b/>
          <w:u w:val="single"/>
        </w:rPr>
        <w:t>évrier</w:t>
      </w:r>
      <w:r w:rsidR="006F0EF2">
        <w:rPr>
          <w:rFonts w:ascii="Tahoma" w:hAnsi="Tahoma"/>
          <w:b/>
          <w:u w:val="single"/>
        </w:rPr>
        <w:t xml:space="preserve"> 2020</w:t>
      </w:r>
      <w:r w:rsidR="000434DF">
        <w:rPr>
          <w:rFonts w:ascii="Tahoma" w:hAnsi="Tahoma"/>
        </w:rPr>
        <w:t xml:space="preserve"> dernier délai, composé d’une fiche de renseignements et d’une lettre de motivation.</w:t>
      </w:r>
    </w:p>
    <w:p w:rsidR="000434DF" w:rsidRDefault="000434DF">
      <w:pPr>
        <w:ind w:right="281"/>
        <w:jc w:val="both"/>
        <w:rPr>
          <w:rFonts w:ascii="Tahoma" w:hAnsi="Tahoma"/>
          <w:sz w:val="16"/>
        </w:rPr>
      </w:pPr>
    </w:p>
    <w:p w:rsidR="000434DF" w:rsidRDefault="000434DF">
      <w:pPr>
        <w:ind w:right="281"/>
        <w:jc w:val="both"/>
        <w:rPr>
          <w:rFonts w:ascii="Tahoma" w:hAnsi="Tahoma"/>
        </w:rPr>
      </w:pPr>
      <w:r>
        <w:rPr>
          <w:rFonts w:ascii="Tahoma" w:hAnsi="Tahoma"/>
        </w:rPr>
        <w:t>La Commission Pédagogique des Relations Internationales examinera les différentes candidatures et classe</w:t>
      </w:r>
      <w:r w:rsidR="001D1BD5">
        <w:rPr>
          <w:rFonts w:ascii="Tahoma" w:hAnsi="Tahoma"/>
        </w:rPr>
        <w:t>ra les candidats</w:t>
      </w:r>
      <w:r>
        <w:rPr>
          <w:rFonts w:ascii="Tahoma" w:hAnsi="Tahoma"/>
        </w:rPr>
        <w:t xml:space="preserve"> en fonction de leurs motivations, de leur cursus et résultats scolaires, de leur niveau dans la langue du pays, de l’avis des enseignants et d’un éventuel entretien.</w:t>
      </w:r>
    </w:p>
    <w:p w:rsidR="000434DF" w:rsidRPr="00824605" w:rsidRDefault="00562FCC" w:rsidP="00824605">
      <w:pPr>
        <w:ind w:right="281"/>
        <w:jc w:val="both"/>
        <w:rPr>
          <w:rFonts w:ascii="Tahoma" w:hAnsi="Tahoma"/>
        </w:rPr>
      </w:pPr>
      <w:r>
        <w:rPr>
          <w:rFonts w:ascii="Tahoma" w:hAnsi="Tahoma"/>
        </w:rPr>
        <w:t>Le résultat du classement</w:t>
      </w:r>
      <w:r w:rsidR="000434DF">
        <w:rPr>
          <w:rFonts w:ascii="Tahoma" w:hAnsi="Tahoma"/>
        </w:rPr>
        <w:t xml:space="preserve"> sera communiq</w:t>
      </w:r>
      <w:r w:rsidR="001D04DC">
        <w:rPr>
          <w:rFonts w:ascii="Tahoma" w:hAnsi="Tahoma"/>
        </w:rPr>
        <w:t xml:space="preserve">ué aux étudiants </w:t>
      </w:r>
      <w:r w:rsidR="00BD5313">
        <w:rPr>
          <w:rFonts w:ascii="Tahoma" w:hAnsi="Tahoma"/>
        </w:rPr>
        <w:t>courant</w:t>
      </w:r>
      <w:r w:rsidR="001D04DC">
        <w:rPr>
          <w:rFonts w:ascii="Tahoma" w:hAnsi="Tahoma"/>
        </w:rPr>
        <w:t xml:space="preserve"> </w:t>
      </w:r>
      <w:r w:rsidR="00BD5313">
        <w:rPr>
          <w:rFonts w:ascii="Tahoma" w:hAnsi="Tahoma"/>
        </w:rPr>
        <w:t>M</w:t>
      </w:r>
      <w:r w:rsidR="001D04DC">
        <w:rPr>
          <w:rFonts w:ascii="Tahoma" w:hAnsi="Tahoma"/>
        </w:rPr>
        <w:t>ars</w:t>
      </w:r>
      <w:r w:rsidR="006F0EF2">
        <w:rPr>
          <w:rFonts w:ascii="Tahoma" w:hAnsi="Tahoma"/>
        </w:rPr>
        <w:t xml:space="preserve"> 2020</w:t>
      </w:r>
      <w:r w:rsidR="00A9451B">
        <w:rPr>
          <w:rFonts w:ascii="Tahoma" w:hAnsi="Tahoma"/>
        </w:rPr>
        <w:t>.</w:t>
      </w:r>
    </w:p>
    <w:p w:rsidR="000434DF" w:rsidRDefault="000434DF">
      <w:pPr>
        <w:pageBreakBefore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DESTINATIONS PROPOSEES</w:t>
      </w:r>
    </w:p>
    <w:p w:rsidR="000434DF" w:rsidRDefault="000434DF">
      <w:pPr>
        <w:jc w:val="both"/>
        <w:rPr>
          <w:rFonts w:ascii="Tahoma" w:hAnsi="Tahoma" w:cs="Tahoma"/>
          <w:b/>
        </w:rPr>
      </w:pPr>
    </w:p>
    <w:p w:rsidR="000434DF" w:rsidRDefault="000434DF">
      <w:pPr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2"/>
        <w:gridCol w:w="1147"/>
        <w:gridCol w:w="1009"/>
        <w:gridCol w:w="1667"/>
        <w:gridCol w:w="1276"/>
        <w:gridCol w:w="1209"/>
        <w:gridCol w:w="1352"/>
      </w:tblGrid>
      <w:tr w:rsidR="000434DF" w:rsidTr="006C26D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Destination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Année d’études</w:t>
            </w:r>
          </w:p>
          <w:p w:rsidR="000434DF" w:rsidRDefault="000434D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Pr="006C26D7" w:rsidRDefault="000434D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6D7">
              <w:rPr>
                <w:rFonts w:ascii="Tahoma" w:hAnsi="Tahoma" w:cs="Tahoma"/>
                <w:b/>
                <w:sz w:val="16"/>
                <w:szCs w:val="16"/>
              </w:rPr>
              <w:t>Nombre de places au total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Durée du</w:t>
            </w:r>
          </w:p>
          <w:p w:rsidR="000434DF" w:rsidRDefault="000434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9C77DE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>éjour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Pr="006C26D7" w:rsidRDefault="000434DF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C26D7">
              <w:rPr>
                <w:rFonts w:ascii="Tahoma" w:hAnsi="Tahoma" w:cs="Tahoma"/>
                <w:b/>
                <w:sz w:val="16"/>
                <w:szCs w:val="16"/>
              </w:rPr>
              <w:t xml:space="preserve">Langue </w:t>
            </w:r>
          </w:p>
          <w:p w:rsidR="000434DF" w:rsidRDefault="006C26D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</w:t>
            </w:r>
            <w:r w:rsidR="000434DF" w:rsidRPr="006C26D7">
              <w:rPr>
                <w:rFonts w:ascii="Tahoma" w:hAnsi="Tahoma" w:cs="Tahoma"/>
                <w:b/>
                <w:sz w:val="16"/>
                <w:szCs w:val="16"/>
              </w:rPr>
              <w:t>tilisée</w:t>
            </w:r>
            <w:r w:rsidRPr="006C26D7">
              <w:rPr>
                <w:rFonts w:ascii="Tahoma" w:hAnsi="Tahoma" w:cs="Tahoma"/>
                <w:b/>
                <w:sz w:val="16"/>
                <w:szCs w:val="16"/>
              </w:rPr>
              <w:t xml:space="preserve"> et niveau demandé</w:t>
            </w:r>
            <w:r w:rsidR="00424DC2">
              <w:rPr>
                <w:rFonts w:ascii="Tahoma" w:hAnsi="Tahoma" w:cs="Tahoma"/>
                <w:b/>
                <w:sz w:val="16"/>
                <w:szCs w:val="16"/>
              </w:rPr>
              <w:t>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Bourses</w:t>
            </w:r>
          </w:p>
          <w:p w:rsidR="000434DF" w:rsidRDefault="000434D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Erasmus</w:t>
            </w:r>
            <w:r w:rsidR="009C77DE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DF" w:rsidRDefault="000434D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Autres</w:t>
            </w:r>
          </w:p>
          <w:p w:rsidR="000434DF" w:rsidRDefault="009140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9C77DE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ourses</w:t>
            </w:r>
            <w:r w:rsidR="009C77DE">
              <w:rPr>
                <w:rFonts w:ascii="Tahoma" w:hAnsi="Tahoma" w:cs="Tahoma"/>
                <w:b/>
              </w:rPr>
              <w:t>*</w:t>
            </w: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Allemagne : </w:t>
            </w:r>
            <w:r w:rsidRPr="00A07CCE">
              <w:rPr>
                <w:rFonts w:ascii="Tahoma" w:hAnsi="Tahoma" w:cs="Tahoma"/>
              </w:rPr>
              <w:t>Université de Heidelberg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,5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Année universitaire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Allemand :</w:t>
            </w:r>
          </w:p>
          <w:p w:rsidR="00BD5313" w:rsidRPr="00F03C62" w:rsidRDefault="00BD5313" w:rsidP="00F03C6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B1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Selon critères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 w:rsidP="0091405D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91405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9140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Bourse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Eurocampus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 : uniquement pour Université de Barcelone et Université Internationale de Catalogne : 600 € de la Région, quelle que soit la durée du séjour (sept 20 : attente information afin de savoir si reconduite en 2020-2021)</w:t>
            </w:r>
          </w:p>
          <w:p w:rsidR="00BD5313" w:rsidRDefault="00BD5313" w:rsidP="0091405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91405D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7038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Bourse AMI (aide à la mobilité internationale) : pour les étudiants boursiers sur critères sociaux uniquement : cumulable avec bourse ERASMUS+ et/ou Région</w:t>
            </w:r>
          </w:p>
          <w:p w:rsidR="00BD5313" w:rsidRDefault="00BD5313" w:rsidP="007038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7038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7038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Bourse de la Région (non cumulable avec ERASMUS +)</w:t>
            </w:r>
          </w:p>
          <w:p w:rsidR="00BD5313" w:rsidRDefault="00BD5313" w:rsidP="0091405D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91405D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BD5313" w:rsidRDefault="00BD5313" w:rsidP="0091405D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D5313" w:rsidRDefault="00BD5313" w:rsidP="0091405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Belgique : </w:t>
            </w:r>
            <w:r w:rsidRPr="00A07CCE">
              <w:rPr>
                <w:rFonts w:ascii="Tahoma" w:hAnsi="Tahoma" w:cs="Tahoma"/>
              </w:rPr>
              <w:t>Université Libre de Bruxelles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,5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Année universitaire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Français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Belgique :</w:t>
            </w:r>
          </w:p>
          <w:p w:rsidR="00BD5313" w:rsidRPr="00A07CCE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 w:rsidRPr="00A07CCE">
              <w:rPr>
                <w:rFonts w:ascii="Tahoma" w:hAnsi="Tahoma" w:cs="Tahoma"/>
              </w:rPr>
              <w:t>Université de L</w:t>
            </w:r>
            <w:r>
              <w:rPr>
                <w:rFonts w:ascii="Tahoma" w:hAnsi="Tahoma" w:cs="Tahoma"/>
              </w:rPr>
              <w:t>euven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 w:rsidRPr="00B406DB"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D5313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semestre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D5313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Français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Néerlandais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Espagne : </w:t>
            </w:r>
            <w:r w:rsidRPr="00A07CCE">
              <w:rPr>
                <w:rFonts w:ascii="Tahoma" w:hAnsi="Tahoma" w:cs="Tahoma"/>
              </w:rPr>
              <w:t>Université de Barcelone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,5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Année universitaire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Catalan,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Espagnol (Castillan) : </w:t>
            </w:r>
          </w:p>
          <w:p w:rsidR="00BD5313" w:rsidRDefault="00BD5313" w:rsidP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B1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Espagne : </w:t>
            </w:r>
            <w:r w:rsidRPr="00A07CCE">
              <w:rPr>
                <w:rFonts w:ascii="Tahoma" w:hAnsi="Tahoma" w:cs="Tahoma"/>
              </w:rPr>
              <w:t>Université Internationale de Catalogne (</w:t>
            </w:r>
            <w:r>
              <w:rPr>
                <w:rFonts w:ascii="Tahoma" w:hAnsi="Tahoma" w:cs="Tahoma"/>
              </w:rPr>
              <w:t xml:space="preserve">UIC </w:t>
            </w:r>
            <w:r w:rsidRPr="00A07CCE">
              <w:rPr>
                <w:rFonts w:ascii="Tahoma" w:hAnsi="Tahoma" w:cs="Tahoma"/>
              </w:rPr>
              <w:t>Barcelone)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 w:rsidR="00A20461" w:rsidRPr="00A2046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</w:t>
            </w:r>
            <w:r w:rsidR="008E12B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Espagnol (Castillan) : B2</w:t>
            </w:r>
          </w:p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Espagne : </w:t>
            </w:r>
            <w:r w:rsidRPr="00A07CCE">
              <w:rPr>
                <w:rFonts w:ascii="Tahoma" w:hAnsi="Tahoma" w:cs="Tahoma"/>
              </w:rPr>
              <w:t xml:space="preserve">Université </w:t>
            </w:r>
            <w:proofErr w:type="spellStart"/>
            <w:r w:rsidRPr="00A07CCE">
              <w:rPr>
                <w:rFonts w:ascii="Tahoma" w:hAnsi="Tahoma" w:cs="Tahoma"/>
              </w:rPr>
              <w:t>Complutense</w:t>
            </w:r>
            <w:proofErr w:type="spellEnd"/>
            <w:r w:rsidRPr="00A07CCE">
              <w:rPr>
                <w:rFonts w:ascii="Tahoma" w:hAnsi="Tahoma" w:cs="Tahoma"/>
              </w:rPr>
              <w:t xml:space="preserve"> de Madrid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424DC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 w:rsidP="00424DC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="00A20461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6C26D7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Espagnol (Castillan) : B2 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Hongrie : </w:t>
            </w:r>
            <w:r w:rsidRPr="00A07CCE">
              <w:rPr>
                <w:rFonts w:ascii="Tahoma" w:hAnsi="Tahoma" w:cs="Tahoma"/>
              </w:rPr>
              <w:t>Université de Szeged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8F0C84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D5313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semestre, éventuellement prolongeable à l’année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  <w:p w:rsidR="00BD5313" w:rsidRDefault="00BD53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Pologne : </w:t>
            </w:r>
            <w:r w:rsidRPr="00A07CCE">
              <w:rPr>
                <w:rFonts w:ascii="Tahoma" w:hAnsi="Tahoma" w:cs="Tahoma"/>
              </w:rPr>
              <w:t>Université de Lodz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4</w:t>
            </w:r>
            <w:r w:rsidRPr="00A07CCE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Bulgarie : </w:t>
            </w:r>
            <w:r w:rsidRPr="00A07CCE">
              <w:rPr>
                <w:rFonts w:ascii="Tahoma" w:hAnsi="Tahoma" w:cs="Tahoma"/>
              </w:rPr>
              <w:t>Université de Plovdiv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07CCE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 w:rsidP="00A07C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BD531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Finlande :</w:t>
            </w:r>
          </w:p>
          <w:p w:rsidR="00BD5313" w:rsidRP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 w:rsidRPr="00BD5313">
              <w:rPr>
                <w:rFonts w:ascii="Tahoma" w:hAnsi="Tahoma" w:cs="Tahoma"/>
              </w:rPr>
              <w:t>University</w:t>
            </w:r>
            <w:proofErr w:type="spellEnd"/>
            <w:r w:rsidRPr="00BD5313">
              <w:rPr>
                <w:rFonts w:ascii="Tahoma" w:hAnsi="Tahoma" w:cs="Tahoma"/>
              </w:rPr>
              <w:t xml:space="preserve"> of Oulu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07CCE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1</w:t>
            </w:r>
            <w:r w:rsidRPr="00BD5313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et 2</w:t>
            </w:r>
            <w:r w:rsidRPr="00BD5313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  <w:p w:rsidR="00BD5313" w:rsidRDefault="00BD5313" w:rsidP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BD5313" w:rsidTr="00734B02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Suède :</w:t>
            </w:r>
          </w:p>
          <w:p w:rsidR="00BD5313" w:rsidRP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 w:rsidRPr="00BD5313">
              <w:rPr>
                <w:rFonts w:ascii="Tahoma" w:hAnsi="Tahoma" w:cs="Tahoma"/>
              </w:rPr>
              <w:t>Umea</w:t>
            </w:r>
            <w:proofErr w:type="spellEnd"/>
            <w:r w:rsidRPr="00BD5313">
              <w:rPr>
                <w:rFonts w:ascii="Tahoma" w:hAnsi="Tahoma" w:cs="Tahoma"/>
              </w:rPr>
              <w:t xml:space="preserve"> </w:t>
            </w:r>
            <w:proofErr w:type="spellStart"/>
            <w:r w:rsidRPr="00BD5313">
              <w:rPr>
                <w:rFonts w:ascii="Tahoma" w:hAnsi="Tahoma" w:cs="Tahoma"/>
              </w:rPr>
              <w:t>Universitet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07CCE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>
              <w:rPr>
                <w:rFonts w:ascii="Tahoma" w:hAnsi="Tahoma" w:cs="Tahoma"/>
                <w:vertAlign w:val="superscript"/>
              </w:rPr>
              <w:t>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BD5313" w:rsidRDefault="00BD5313" w:rsidP="00BD53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ème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 : B2</w:t>
            </w:r>
          </w:p>
        </w:tc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13" w:rsidRDefault="00BD5313" w:rsidP="00EC7091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07CCE" w:rsidTr="00002AA4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Mexique :</w:t>
            </w:r>
          </w:p>
          <w:p w:rsidR="00A07CCE" w:rsidRPr="00A07CCE" w:rsidRDefault="00A07CCE" w:rsidP="00A07CCE">
            <w:pPr>
              <w:jc w:val="center"/>
              <w:rPr>
                <w:rFonts w:ascii="Tahoma" w:hAnsi="Tahoma" w:cs="Tahoma"/>
              </w:rPr>
            </w:pPr>
            <w:r w:rsidRPr="00A07CCE">
              <w:rPr>
                <w:rFonts w:ascii="Tahoma" w:hAnsi="Tahoma" w:cs="Tahoma"/>
              </w:rPr>
              <w:t>Université Autonome de San Luis Potosi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07CCE" w:rsidRDefault="00A07CCE" w:rsidP="00A07C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6</w:t>
            </w:r>
            <w:r w:rsidRPr="00B406DB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07CCE" w:rsidRDefault="00A07CCE" w:rsidP="00A07C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>, 5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Année universitaire</w:t>
            </w:r>
          </w:p>
          <w:p w:rsidR="00A07CCE" w:rsidRDefault="00A07CCE" w:rsidP="00A07C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> </w:t>
            </w:r>
            <w:r>
              <w:rPr>
                <w:rFonts w:ascii="Tahoma" w:hAnsi="Tahoma" w:cs="Tahoma"/>
              </w:rPr>
              <w:t>: 2</w:t>
            </w:r>
            <w:r w:rsidRPr="00424DC2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CE" w:rsidRDefault="00A07CCE" w:rsidP="00A07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Espagnol :</w:t>
            </w:r>
          </w:p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CE" w:rsidRDefault="00A07CCE" w:rsidP="00A07CC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DF6EB8" w:rsidRDefault="00DF6EB8">
      <w:pPr>
        <w:rPr>
          <w:rFonts w:ascii="Tahoma" w:hAnsi="Tahoma" w:cs="Tahoma"/>
        </w:rPr>
      </w:pPr>
    </w:p>
    <w:p w:rsidR="000434DF" w:rsidRDefault="00424DC2">
      <w:pPr>
        <w:rPr>
          <w:rFonts w:ascii="Tahoma" w:hAnsi="Tahoma" w:cs="Tahoma"/>
        </w:rPr>
      </w:pPr>
      <w:r>
        <w:rPr>
          <w:rFonts w:ascii="Tahoma" w:hAnsi="Tahoma" w:cs="Tahoma"/>
        </w:rPr>
        <w:t>° : même lorsque l’université d’accueil ne demande qu’un niveau B1, il est préférable d’avoir un niveau B2.</w:t>
      </w:r>
    </w:p>
    <w:p w:rsidR="000434DF" w:rsidRDefault="000434DF">
      <w:pPr>
        <w:jc w:val="both"/>
        <w:rPr>
          <w:rFonts w:ascii="Tahoma" w:hAnsi="Tahoma" w:cs="Tahoma"/>
          <w:b/>
        </w:rPr>
      </w:pPr>
    </w:p>
    <w:p w:rsidR="000434DF" w:rsidRPr="00EB387B" w:rsidRDefault="009C77DE" w:rsidP="009C77DE">
      <w:pPr>
        <w:jc w:val="both"/>
        <w:rPr>
          <w:rFonts w:ascii="Tahoma" w:hAnsi="Tahoma" w:cs="Tahoma"/>
          <w:b/>
          <w:sz w:val="22"/>
          <w:szCs w:val="22"/>
        </w:rPr>
      </w:pPr>
      <w:r w:rsidRPr="009C77DE">
        <w:rPr>
          <w:rFonts w:ascii="Tahoma" w:hAnsi="Tahoma" w:cs="Tahoma"/>
        </w:rPr>
        <w:t>*les montants des bourses</w:t>
      </w:r>
      <w:r w:rsidR="00B72542">
        <w:rPr>
          <w:rFonts w:ascii="Tahoma" w:hAnsi="Tahoma" w:cs="Tahoma"/>
        </w:rPr>
        <w:t xml:space="preserve"> précis seront connus </w:t>
      </w:r>
      <w:r w:rsidR="00EB387B">
        <w:rPr>
          <w:rFonts w:ascii="Tahoma" w:hAnsi="Tahoma" w:cs="Tahoma"/>
        </w:rPr>
        <w:t>en</w:t>
      </w:r>
      <w:r w:rsidR="00F554B3">
        <w:rPr>
          <w:rFonts w:ascii="Tahoma" w:hAnsi="Tahoma" w:cs="Tahoma"/>
        </w:rPr>
        <w:t xml:space="preserve"> septembre</w:t>
      </w:r>
      <w:r w:rsidR="00721984">
        <w:rPr>
          <w:rFonts w:ascii="Tahoma" w:hAnsi="Tahoma" w:cs="Tahoma"/>
        </w:rPr>
        <w:t>.</w:t>
      </w:r>
      <w:r w:rsidR="00703852">
        <w:rPr>
          <w:rFonts w:ascii="Tahoma" w:hAnsi="Tahoma" w:cs="Tahoma"/>
        </w:rPr>
        <w:t xml:space="preserve"> </w:t>
      </w:r>
      <w:r w:rsidRPr="00EB387B">
        <w:rPr>
          <w:rFonts w:ascii="Tahoma" w:hAnsi="Tahoma" w:cs="Tahoma"/>
          <w:b/>
          <w:sz w:val="22"/>
          <w:szCs w:val="22"/>
        </w:rPr>
        <w:t>Il faut dans tous les cas être capable de financer l’intégralité de sa mobilité même en cas de</w:t>
      </w:r>
      <w:r w:rsidR="00A07CCE">
        <w:rPr>
          <w:rFonts w:ascii="Tahoma" w:hAnsi="Tahoma" w:cs="Tahoma"/>
          <w:b/>
          <w:sz w:val="22"/>
          <w:szCs w:val="22"/>
        </w:rPr>
        <w:t xml:space="preserve"> non (ou retard de)</w:t>
      </w:r>
      <w:r w:rsidRPr="00EB387B">
        <w:rPr>
          <w:rFonts w:ascii="Tahoma" w:hAnsi="Tahoma" w:cs="Tahoma"/>
          <w:b/>
          <w:sz w:val="22"/>
          <w:szCs w:val="22"/>
        </w:rPr>
        <w:t xml:space="preserve"> versement des bourses.</w:t>
      </w:r>
    </w:p>
    <w:p w:rsidR="009C77DE" w:rsidRPr="00EB387B" w:rsidRDefault="009C77DE" w:rsidP="009C77DE">
      <w:pPr>
        <w:jc w:val="both"/>
        <w:rPr>
          <w:rFonts w:ascii="Tahoma" w:hAnsi="Tahoma" w:cs="Tahoma"/>
          <w:b/>
          <w:sz w:val="22"/>
          <w:szCs w:val="22"/>
        </w:rPr>
      </w:pPr>
    </w:p>
    <w:sectPr w:rsidR="009C77DE" w:rsidRPr="00EB38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BF" w:rsidRDefault="00C174BF" w:rsidP="00A07CCE">
      <w:r>
        <w:separator/>
      </w:r>
    </w:p>
  </w:endnote>
  <w:endnote w:type="continuationSeparator" w:id="0">
    <w:p w:rsidR="00C174BF" w:rsidRDefault="00C174BF" w:rsidP="00A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BF" w:rsidRDefault="00C174BF" w:rsidP="00A07CCE">
      <w:r>
        <w:separator/>
      </w:r>
    </w:p>
  </w:footnote>
  <w:footnote w:type="continuationSeparator" w:id="0">
    <w:p w:rsidR="00C174BF" w:rsidRDefault="00C174BF" w:rsidP="00A0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CE" w:rsidRDefault="00A07C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DF0B6A"/>
    <w:multiLevelType w:val="hybridMultilevel"/>
    <w:tmpl w:val="B18A82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2"/>
    <w:rsid w:val="00002AA4"/>
    <w:rsid w:val="00042FE0"/>
    <w:rsid w:val="000434DF"/>
    <w:rsid w:val="000C001C"/>
    <w:rsid w:val="000F6951"/>
    <w:rsid w:val="00106CDF"/>
    <w:rsid w:val="00113A52"/>
    <w:rsid w:val="00120CDD"/>
    <w:rsid w:val="00183265"/>
    <w:rsid w:val="00195C14"/>
    <w:rsid w:val="001D04DC"/>
    <w:rsid w:val="001D1BD5"/>
    <w:rsid w:val="00236D7F"/>
    <w:rsid w:val="002421E2"/>
    <w:rsid w:val="0025695E"/>
    <w:rsid w:val="00262B76"/>
    <w:rsid w:val="00287675"/>
    <w:rsid w:val="002944CB"/>
    <w:rsid w:val="002C4FC1"/>
    <w:rsid w:val="002D10AD"/>
    <w:rsid w:val="002D7987"/>
    <w:rsid w:val="002F36C8"/>
    <w:rsid w:val="002F6316"/>
    <w:rsid w:val="00336DC6"/>
    <w:rsid w:val="00354EDD"/>
    <w:rsid w:val="00360DC6"/>
    <w:rsid w:val="00364E17"/>
    <w:rsid w:val="003B2661"/>
    <w:rsid w:val="00407842"/>
    <w:rsid w:val="0041642D"/>
    <w:rsid w:val="00424DC2"/>
    <w:rsid w:val="0043339A"/>
    <w:rsid w:val="00442575"/>
    <w:rsid w:val="004715E3"/>
    <w:rsid w:val="00473900"/>
    <w:rsid w:val="004C66E9"/>
    <w:rsid w:val="0051732F"/>
    <w:rsid w:val="00562FCC"/>
    <w:rsid w:val="0059656E"/>
    <w:rsid w:val="005B1C21"/>
    <w:rsid w:val="005C004E"/>
    <w:rsid w:val="00696D92"/>
    <w:rsid w:val="006C26D7"/>
    <w:rsid w:val="006F0EF2"/>
    <w:rsid w:val="006F5B07"/>
    <w:rsid w:val="00703852"/>
    <w:rsid w:val="0070752F"/>
    <w:rsid w:val="00721984"/>
    <w:rsid w:val="007228F4"/>
    <w:rsid w:val="007E3CD1"/>
    <w:rsid w:val="007F39BB"/>
    <w:rsid w:val="008168B4"/>
    <w:rsid w:val="00824605"/>
    <w:rsid w:val="00847C53"/>
    <w:rsid w:val="00852242"/>
    <w:rsid w:val="008541FE"/>
    <w:rsid w:val="008D13E3"/>
    <w:rsid w:val="008D4553"/>
    <w:rsid w:val="008E12BD"/>
    <w:rsid w:val="008F0C84"/>
    <w:rsid w:val="00900846"/>
    <w:rsid w:val="00912809"/>
    <w:rsid w:val="0091405D"/>
    <w:rsid w:val="0094033A"/>
    <w:rsid w:val="009737B0"/>
    <w:rsid w:val="009A4344"/>
    <w:rsid w:val="009C5F20"/>
    <w:rsid w:val="009C77DE"/>
    <w:rsid w:val="009E4B4A"/>
    <w:rsid w:val="00A07CCE"/>
    <w:rsid w:val="00A16C9E"/>
    <w:rsid w:val="00A20461"/>
    <w:rsid w:val="00A46B51"/>
    <w:rsid w:val="00A9451B"/>
    <w:rsid w:val="00AC5A61"/>
    <w:rsid w:val="00AF5CAF"/>
    <w:rsid w:val="00B128EA"/>
    <w:rsid w:val="00B406DB"/>
    <w:rsid w:val="00B72542"/>
    <w:rsid w:val="00B85983"/>
    <w:rsid w:val="00BB4D8D"/>
    <w:rsid w:val="00BB622A"/>
    <w:rsid w:val="00BD5313"/>
    <w:rsid w:val="00BF38E6"/>
    <w:rsid w:val="00C06165"/>
    <w:rsid w:val="00C174BF"/>
    <w:rsid w:val="00C83F47"/>
    <w:rsid w:val="00C9459C"/>
    <w:rsid w:val="00CA1C08"/>
    <w:rsid w:val="00CC5F8B"/>
    <w:rsid w:val="00CE18B6"/>
    <w:rsid w:val="00CF0A27"/>
    <w:rsid w:val="00D749AC"/>
    <w:rsid w:val="00D92032"/>
    <w:rsid w:val="00DC2113"/>
    <w:rsid w:val="00DE3362"/>
    <w:rsid w:val="00DE70C9"/>
    <w:rsid w:val="00DF6EB8"/>
    <w:rsid w:val="00DF7793"/>
    <w:rsid w:val="00E07C6E"/>
    <w:rsid w:val="00E563A3"/>
    <w:rsid w:val="00E56580"/>
    <w:rsid w:val="00E82E04"/>
    <w:rsid w:val="00E84C2A"/>
    <w:rsid w:val="00E9219A"/>
    <w:rsid w:val="00EA0F12"/>
    <w:rsid w:val="00EA6E54"/>
    <w:rsid w:val="00EB387B"/>
    <w:rsid w:val="00ED2E66"/>
    <w:rsid w:val="00EE7125"/>
    <w:rsid w:val="00F03C62"/>
    <w:rsid w:val="00F37A63"/>
    <w:rsid w:val="00F471D8"/>
    <w:rsid w:val="00F554B3"/>
    <w:rsid w:val="00FB78CB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5F1E937-4078-4FE3-B5CF-CA31663C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rFonts w:ascii="Tahoma" w:hAnsi="Tahoma"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Tahoma" w:hAnsi="Tahoma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hAnsi="Tahoma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Tahoma" w:hAnsi="Tahoma"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firstLine="426"/>
      <w:outlineLvl w:val="6"/>
    </w:pPr>
    <w:rPr>
      <w:rFonts w:ascii="Tahoma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udoraheader">
    <w:name w:val="eudoraheader"/>
    <w:basedOn w:val="Policepardfaut1"/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rmalcentr1">
    <w:name w:val="Normal centré1"/>
    <w:basedOn w:val="Normal"/>
    <w:pPr>
      <w:ind w:left="851" w:right="848"/>
      <w:jc w:val="both"/>
    </w:pPr>
    <w:rPr>
      <w:rFonts w:ascii="Century Gothic" w:hAnsi="Century Gothic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Tahoma" w:hAnsi="Tahoma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es.univ-montp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phia.conde@univ-montp1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ontpellier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BDA8-A37D-4F67-8BDB-FE0E73D9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4895</Characters>
  <Application>Microsoft Office Word</Application>
  <DocSecurity>4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Allemagne</vt:lpstr>
      <vt:lpstr>Allemagne</vt:lpstr>
    </vt:vector>
  </TitlesOfParts>
  <Company>UM1</Company>
  <LinksUpToDate>false</LinksUpToDate>
  <CharactersWithSpaces>5773</CharactersWithSpaces>
  <SharedDoc>false</SharedDoc>
  <HLinks>
    <vt:vector size="24" baseType="variant"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http://cles.univ-montp3.fr/</vt:lpwstr>
      </vt:variant>
      <vt:variant>
        <vt:lpwstr/>
      </vt:variant>
      <vt:variant>
        <vt:i4>5898297</vt:i4>
      </vt:variant>
      <vt:variant>
        <vt:i4>6</vt:i4>
      </vt:variant>
      <vt:variant>
        <vt:i4>0</vt:i4>
      </vt:variant>
      <vt:variant>
        <vt:i4>5</vt:i4>
      </vt:variant>
      <vt:variant>
        <vt:lpwstr>mailto:sophia.conde@univ-montp1.fr</vt:lpwstr>
      </vt:variant>
      <vt:variant>
        <vt:lpwstr/>
      </vt:variant>
      <vt:variant>
        <vt:i4>3932233</vt:i4>
      </vt:variant>
      <vt:variant>
        <vt:i4>3</vt:i4>
      </vt:variant>
      <vt:variant>
        <vt:i4>0</vt:i4>
      </vt:variant>
      <vt:variant>
        <vt:i4>5</vt:i4>
      </vt:variant>
      <vt:variant>
        <vt:lpwstr>mailto:fabienne.midreuil@univ-montp1.fr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http://www.umontpellier.fr/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Allemagne</dc:title>
  <dc:creator>UFR d'Odontologie</dc:creator>
  <cp:lastModifiedBy>ingrid.kappler@umontpellier.fr</cp:lastModifiedBy>
  <cp:revision>2</cp:revision>
  <cp:lastPrinted>2018-04-09T07:23:00Z</cp:lastPrinted>
  <dcterms:created xsi:type="dcterms:W3CDTF">2019-10-14T09:14:00Z</dcterms:created>
  <dcterms:modified xsi:type="dcterms:W3CDTF">2019-10-14T09:14:00Z</dcterms:modified>
</cp:coreProperties>
</file>